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F1" w:rsidRPr="001B3CF1" w:rsidRDefault="001B3CF1" w:rsidP="001B3CF1">
      <w:pPr>
        <w:jc w:val="center"/>
        <w:rPr>
          <w:color w:val="0070C0"/>
          <w:sz w:val="56"/>
          <w:szCs w:val="56"/>
          <w:lang w:val="fr-FR"/>
        </w:rPr>
      </w:pPr>
      <w:r w:rsidRPr="001B3CF1">
        <w:rPr>
          <w:color w:val="0070C0"/>
          <w:sz w:val="56"/>
          <w:szCs w:val="56"/>
          <w:lang w:val="fr-FR"/>
        </w:rPr>
        <w:t>CSNC - FFHMFAC</w:t>
      </w:r>
    </w:p>
    <w:p w:rsidR="001B3CF1" w:rsidRPr="001B3CF1" w:rsidRDefault="001B3CF1" w:rsidP="001B3CF1">
      <w:pPr>
        <w:rPr>
          <w:b/>
          <w:lang w:val="fr-FR"/>
        </w:rPr>
      </w:pPr>
    </w:p>
    <w:p w:rsidR="00285A64" w:rsidRPr="001B3CF1" w:rsidRDefault="001B3CF1" w:rsidP="001B3CF1">
      <w:pPr>
        <w:rPr>
          <w:b/>
          <w:sz w:val="28"/>
          <w:lang w:val="fr-FR"/>
        </w:rPr>
      </w:pPr>
      <w:r w:rsidRPr="001B3CF1">
        <w:rPr>
          <w:b/>
          <w:sz w:val="28"/>
          <w:lang w:val="fr-FR"/>
        </w:rPr>
        <w:t xml:space="preserve">Formulaire de compte-rendu de compétitions </w:t>
      </w:r>
      <w:r w:rsidR="00843D4B">
        <w:rPr>
          <w:b/>
          <w:sz w:val="28"/>
          <w:lang w:val="fr-FR"/>
        </w:rPr>
        <w:t xml:space="preserve">de culturisme </w:t>
      </w:r>
      <w:r w:rsidRPr="001B3CF1">
        <w:rPr>
          <w:b/>
          <w:sz w:val="28"/>
          <w:lang w:val="fr-FR"/>
        </w:rPr>
        <w:t xml:space="preserve">à compléter par  </w:t>
      </w:r>
      <w:r w:rsidR="00367965">
        <w:rPr>
          <w:b/>
          <w:sz w:val="28"/>
          <w:lang w:val="fr-FR"/>
        </w:rPr>
        <w:t>club organisateur (responsable local)</w:t>
      </w:r>
    </w:p>
    <w:p w:rsidR="00285A64" w:rsidRPr="001B3CF1" w:rsidRDefault="00285A64" w:rsidP="001B3CF1">
      <w:pPr>
        <w:rPr>
          <w:lang w:val="fr-FR"/>
        </w:rPr>
      </w:pPr>
    </w:p>
    <w:p w:rsidR="001B3CF1" w:rsidRDefault="00325B36" w:rsidP="001B3CF1">
      <w:pPr>
        <w:rPr>
          <w:lang w:val="fr-FR"/>
        </w:rPr>
      </w:pPr>
      <w:r>
        <w:rPr>
          <w:lang w:val="fr-FR"/>
        </w:rPr>
        <w:t>Titre de la c</w:t>
      </w:r>
      <w:r w:rsidR="001B3CF1">
        <w:rPr>
          <w:lang w:val="fr-FR"/>
        </w:rPr>
        <w:t xml:space="preserve">ompétition : </w:t>
      </w:r>
    </w:p>
    <w:p w:rsidR="00A02CE9" w:rsidRDefault="00A02CE9" w:rsidP="001B3CF1">
      <w:pPr>
        <w:rPr>
          <w:lang w:val="fr-FR"/>
        </w:rPr>
      </w:pPr>
    </w:p>
    <w:p w:rsidR="00285A64" w:rsidRDefault="00285A64" w:rsidP="001B3CF1">
      <w:pPr>
        <w:rPr>
          <w:lang w:val="fr-FR"/>
        </w:rPr>
      </w:pPr>
      <w:r w:rsidRPr="001B3CF1">
        <w:rPr>
          <w:lang w:val="fr-FR"/>
        </w:rPr>
        <w:t xml:space="preserve">Date: </w:t>
      </w:r>
    </w:p>
    <w:p w:rsidR="00A02CE9" w:rsidRPr="001B3CF1" w:rsidRDefault="00A02CE9" w:rsidP="001B3CF1">
      <w:pPr>
        <w:rPr>
          <w:lang w:val="fr-FR"/>
        </w:rPr>
      </w:pPr>
    </w:p>
    <w:p w:rsidR="00285A64" w:rsidRDefault="00285A64" w:rsidP="001B3CF1">
      <w:pPr>
        <w:rPr>
          <w:lang w:val="fr-FR"/>
        </w:rPr>
      </w:pPr>
      <w:r w:rsidRPr="001B3CF1">
        <w:rPr>
          <w:lang w:val="fr-FR"/>
        </w:rPr>
        <w:t xml:space="preserve">Lieu : </w:t>
      </w:r>
    </w:p>
    <w:p w:rsidR="00A02CE9" w:rsidRDefault="00A02CE9" w:rsidP="001B3CF1">
      <w:pPr>
        <w:rPr>
          <w:lang w:val="fr-FR"/>
        </w:rPr>
      </w:pPr>
    </w:p>
    <w:p w:rsidR="00325B36" w:rsidRDefault="00EA15BC" w:rsidP="001B3CF1">
      <w:pPr>
        <w:rPr>
          <w:lang w:val="fr-FR"/>
        </w:rPr>
      </w:pPr>
      <w:r>
        <w:rPr>
          <w:lang w:val="fr-FR"/>
        </w:rPr>
        <w:t xml:space="preserve">Horaires (pesée, début et fin de </w:t>
      </w:r>
      <w:r w:rsidR="00325B36">
        <w:rPr>
          <w:lang w:val="fr-FR"/>
        </w:rPr>
        <w:t>compétitions)</w:t>
      </w:r>
    </w:p>
    <w:p w:rsidR="00A02CE9" w:rsidRDefault="00A02CE9" w:rsidP="001B3CF1">
      <w:pPr>
        <w:rPr>
          <w:lang w:val="fr-FR"/>
        </w:rPr>
      </w:pPr>
    </w:p>
    <w:p w:rsidR="001B3CF1" w:rsidRDefault="001B3CF1" w:rsidP="001B3CF1">
      <w:pPr>
        <w:rPr>
          <w:lang w:val="fr-FR"/>
        </w:rPr>
      </w:pPr>
      <w:r>
        <w:rPr>
          <w:lang w:val="fr-FR"/>
        </w:rPr>
        <w:t>Club organisateur</w:t>
      </w:r>
    </w:p>
    <w:p w:rsidR="00A02CE9" w:rsidRDefault="00A02CE9" w:rsidP="001B3CF1">
      <w:pPr>
        <w:rPr>
          <w:lang w:val="fr-FR"/>
        </w:rPr>
      </w:pPr>
    </w:p>
    <w:p w:rsidR="00325B36" w:rsidRDefault="00325B36" w:rsidP="001B3CF1">
      <w:pPr>
        <w:rPr>
          <w:lang w:val="fr-FR"/>
        </w:rPr>
      </w:pPr>
      <w:r>
        <w:rPr>
          <w:lang w:val="fr-FR"/>
        </w:rPr>
        <w:t>Nombre de bénévoles impliqués</w:t>
      </w:r>
    </w:p>
    <w:p w:rsidR="00B85C72" w:rsidRDefault="00B85C72" w:rsidP="001B3CF1">
      <w:pPr>
        <w:rPr>
          <w:lang w:val="fr-FR"/>
        </w:rPr>
      </w:pPr>
    </w:p>
    <w:p w:rsidR="00B85C72" w:rsidRPr="001B3CF1" w:rsidRDefault="00B85C72" w:rsidP="001B3CF1">
      <w:pPr>
        <w:rPr>
          <w:lang w:val="fr-FR"/>
        </w:rPr>
      </w:pPr>
      <w:r>
        <w:rPr>
          <w:lang w:val="fr-FR"/>
        </w:rPr>
        <w:t>Techniciens éventuellement présents (opérations, sécurité)</w:t>
      </w:r>
    </w:p>
    <w:p w:rsidR="00285A64" w:rsidRPr="001B3CF1" w:rsidRDefault="00285A64" w:rsidP="001B3CF1">
      <w:pPr>
        <w:rPr>
          <w:lang w:val="fr-FR"/>
        </w:rPr>
      </w:pPr>
    </w:p>
    <w:p w:rsidR="00285A64" w:rsidRDefault="00C633BC" w:rsidP="001B3CF1">
      <w:pPr>
        <w:rPr>
          <w:lang w:val="fr-FR"/>
        </w:rPr>
      </w:pPr>
      <w:r>
        <w:rPr>
          <w:lang w:val="fr-FR"/>
        </w:rPr>
        <w:t>Public</w:t>
      </w:r>
    </w:p>
    <w:p w:rsidR="00C633BC" w:rsidRDefault="00C633BC" w:rsidP="001B3CF1">
      <w:pPr>
        <w:rPr>
          <w:lang w:val="fr-FR"/>
        </w:rPr>
      </w:pPr>
      <w:r>
        <w:rPr>
          <w:lang w:val="fr-FR"/>
        </w:rPr>
        <w:t>-Estimation globale</w:t>
      </w:r>
    </w:p>
    <w:p w:rsidR="00C633BC" w:rsidRDefault="00C633BC" w:rsidP="001B3CF1">
      <w:pPr>
        <w:rPr>
          <w:lang w:val="fr-FR"/>
        </w:rPr>
      </w:pPr>
      <w:r>
        <w:rPr>
          <w:lang w:val="fr-FR"/>
        </w:rPr>
        <w:t>-Nombre d’entrées payantes</w:t>
      </w:r>
    </w:p>
    <w:p w:rsidR="00C633BC" w:rsidRPr="001B3CF1" w:rsidRDefault="00C633BC" w:rsidP="001B3CF1">
      <w:pPr>
        <w:rPr>
          <w:lang w:val="fr-FR"/>
        </w:rPr>
      </w:pPr>
      <w:r>
        <w:rPr>
          <w:lang w:val="fr-FR"/>
        </w:rPr>
        <w:t>-Tarif appliqué</w:t>
      </w:r>
    </w:p>
    <w:p w:rsidR="00285A64" w:rsidRPr="001B3CF1" w:rsidRDefault="00285A64" w:rsidP="001B3CF1">
      <w:pPr>
        <w:rPr>
          <w:lang w:val="fr-FR"/>
        </w:rPr>
      </w:pPr>
    </w:p>
    <w:p w:rsidR="00B85C72" w:rsidRDefault="001B3CF1" w:rsidP="001B3CF1">
      <w:pPr>
        <w:rPr>
          <w:lang w:val="fr-FR"/>
        </w:rPr>
      </w:pPr>
      <w:r w:rsidRPr="001B3CF1">
        <w:rPr>
          <w:lang w:val="fr-FR"/>
        </w:rPr>
        <w:t>Récompenses</w:t>
      </w:r>
      <w:r>
        <w:rPr>
          <w:lang w:val="fr-FR"/>
        </w:rPr>
        <w:t xml:space="preserve"> et trophées décernés</w:t>
      </w:r>
    </w:p>
    <w:p w:rsidR="001B3CF1" w:rsidRDefault="001B3CF1" w:rsidP="001B3CF1">
      <w:pPr>
        <w:rPr>
          <w:lang w:val="fr-FR"/>
        </w:rPr>
      </w:pPr>
    </w:p>
    <w:p w:rsidR="004415C3" w:rsidRDefault="004415C3" w:rsidP="001B3CF1">
      <w:pPr>
        <w:rPr>
          <w:lang w:val="fr-FR"/>
        </w:rPr>
      </w:pPr>
      <w:r>
        <w:rPr>
          <w:lang w:val="fr-FR"/>
        </w:rPr>
        <w:t>Responsable de la sono et problèmes rencontrés</w:t>
      </w:r>
    </w:p>
    <w:p w:rsidR="00B67C01" w:rsidRDefault="00B67C01" w:rsidP="001B3CF1">
      <w:pPr>
        <w:rPr>
          <w:lang w:val="fr-FR"/>
        </w:rPr>
      </w:pPr>
    </w:p>
    <w:p w:rsidR="00B67C01" w:rsidRDefault="00B67C01" w:rsidP="001B3CF1">
      <w:pPr>
        <w:rPr>
          <w:lang w:val="fr-FR"/>
        </w:rPr>
      </w:pPr>
      <w:r>
        <w:rPr>
          <w:lang w:val="fr-FR"/>
        </w:rPr>
        <w:t>Eclairage (disposition et commentaire éventuel)</w:t>
      </w:r>
    </w:p>
    <w:p w:rsidR="002C72FA" w:rsidRDefault="002C72FA" w:rsidP="001B3CF1">
      <w:pPr>
        <w:rPr>
          <w:lang w:val="fr-FR"/>
        </w:rPr>
      </w:pPr>
    </w:p>
    <w:p w:rsidR="002C72FA" w:rsidRDefault="002C72FA" w:rsidP="001B3CF1">
      <w:pPr>
        <w:rPr>
          <w:lang w:val="fr-FR"/>
        </w:rPr>
      </w:pPr>
      <w:r>
        <w:rPr>
          <w:lang w:val="fr-FR"/>
        </w:rPr>
        <w:t>Décoration de la scène (décrire)</w:t>
      </w:r>
    </w:p>
    <w:p w:rsidR="008E14E8" w:rsidRDefault="008E14E8" w:rsidP="001B3CF1">
      <w:pPr>
        <w:rPr>
          <w:lang w:val="fr-FR"/>
        </w:rPr>
      </w:pPr>
    </w:p>
    <w:p w:rsidR="008E14E8" w:rsidRDefault="008E14E8" w:rsidP="001B3CF1">
      <w:pPr>
        <w:rPr>
          <w:lang w:val="fr-FR"/>
        </w:rPr>
      </w:pPr>
      <w:r>
        <w:rPr>
          <w:lang w:val="fr-FR"/>
        </w:rPr>
        <w:t>Espaces pour les athlètes</w:t>
      </w:r>
    </w:p>
    <w:p w:rsidR="008E14E8" w:rsidRDefault="008E14E8" w:rsidP="001B3CF1">
      <w:pPr>
        <w:rPr>
          <w:lang w:val="fr-FR"/>
        </w:rPr>
      </w:pPr>
      <w:r>
        <w:rPr>
          <w:lang w:val="fr-FR"/>
        </w:rPr>
        <w:t>-vestiaires</w:t>
      </w:r>
    </w:p>
    <w:p w:rsidR="008E14E8" w:rsidRDefault="008E14E8" w:rsidP="001B3CF1">
      <w:pPr>
        <w:rPr>
          <w:lang w:val="fr-FR"/>
        </w:rPr>
      </w:pPr>
      <w:r>
        <w:rPr>
          <w:lang w:val="fr-FR"/>
        </w:rPr>
        <w:t>-douches</w:t>
      </w:r>
    </w:p>
    <w:p w:rsidR="008E14E8" w:rsidRDefault="008E14E8" w:rsidP="001B3CF1">
      <w:pPr>
        <w:rPr>
          <w:lang w:val="fr-FR"/>
        </w:rPr>
      </w:pPr>
      <w:r>
        <w:rPr>
          <w:lang w:val="fr-FR"/>
        </w:rPr>
        <w:t>-zone d’échauffement</w:t>
      </w:r>
    </w:p>
    <w:p w:rsidR="004415C3" w:rsidRPr="001B3CF1" w:rsidRDefault="004415C3" w:rsidP="001B3CF1">
      <w:pPr>
        <w:rPr>
          <w:lang w:val="fr-FR"/>
        </w:rPr>
      </w:pPr>
    </w:p>
    <w:p w:rsidR="00285A64" w:rsidRDefault="006F3C5E" w:rsidP="001B3CF1">
      <w:pPr>
        <w:rPr>
          <w:lang w:val="fr-FR"/>
        </w:rPr>
      </w:pPr>
      <w:r>
        <w:rPr>
          <w:lang w:val="fr-FR"/>
        </w:rPr>
        <w:t>Déroulement de la compétition et p</w:t>
      </w:r>
      <w:r w:rsidR="001B3CF1">
        <w:rPr>
          <w:lang w:val="fr-FR"/>
        </w:rPr>
        <w:t>roblèmes rencontrés</w:t>
      </w:r>
      <w:r w:rsidR="00285A64" w:rsidRPr="001B3CF1">
        <w:rPr>
          <w:lang w:val="fr-FR"/>
        </w:rPr>
        <w:t xml:space="preserve">: </w:t>
      </w:r>
    </w:p>
    <w:p w:rsidR="006F3C5E" w:rsidRDefault="006F3C5E" w:rsidP="001B3CF1">
      <w:pPr>
        <w:rPr>
          <w:lang w:val="fr-FR"/>
        </w:rPr>
      </w:pPr>
    </w:p>
    <w:p w:rsidR="00285A64" w:rsidRPr="001B3CF1" w:rsidRDefault="00285A64" w:rsidP="001B3CF1">
      <w:pPr>
        <w:rPr>
          <w:lang w:val="fr-FR"/>
        </w:rPr>
      </w:pPr>
    </w:p>
    <w:p w:rsidR="00B85C72" w:rsidRDefault="00325B36" w:rsidP="001B3CF1">
      <w:pPr>
        <w:rPr>
          <w:lang w:val="fr-FR"/>
        </w:rPr>
      </w:pPr>
      <w:r>
        <w:rPr>
          <w:lang w:val="fr-FR"/>
        </w:rPr>
        <w:t>Détails d’</w:t>
      </w:r>
      <w:r w:rsidR="00B85C72">
        <w:rPr>
          <w:lang w:val="fr-FR"/>
        </w:rPr>
        <w:t xml:space="preserve">organisation, services offerts </w:t>
      </w:r>
    </w:p>
    <w:p w:rsidR="00B85C72" w:rsidRDefault="00B85C72" w:rsidP="001B3CF1">
      <w:pPr>
        <w:rPr>
          <w:lang w:val="fr-FR"/>
        </w:rPr>
      </w:pPr>
      <w:r>
        <w:rPr>
          <w:lang w:val="fr-FR"/>
        </w:rPr>
        <w:t>-aux athlètes</w:t>
      </w:r>
    </w:p>
    <w:p w:rsidR="00B85C72" w:rsidRDefault="00B85C72" w:rsidP="001B3CF1">
      <w:pPr>
        <w:rPr>
          <w:lang w:val="fr-FR"/>
        </w:rPr>
      </w:pPr>
      <w:r>
        <w:rPr>
          <w:lang w:val="fr-FR"/>
        </w:rPr>
        <w:t>-aux officiels</w:t>
      </w:r>
    </w:p>
    <w:p w:rsidR="00325B36" w:rsidRDefault="00B85C72" w:rsidP="001B3CF1">
      <w:pPr>
        <w:rPr>
          <w:lang w:val="fr-FR"/>
        </w:rPr>
      </w:pPr>
      <w:r>
        <w:rPr>
          <w:lang w:val="fr-FR"/>
        </w:rPr>
        <w:t>-au public</w:t>
      </w:r>
    </w:p>
    <w:p w:rsidR="00325B36" w:rsidRDefault="00325B36" w:rsidP="001B3CF1">
      <w:pPr>
        <w:rPr>
          <w:lang w:val="fr-FR"/>
        </w:rPr>
      </w:pPr>
    </w:p>
    <w:p w:rsidR="00325B36" w:rsidRDefault="00325B36" w:rsidP="001B3CF1">
      <w:pPr>
        <w:rPr>
          <w:lang w:val="fr-FR"/>
        </w:rPr>
      </w:pPr>
      <w:r>
        <w:rPr>
          <w:lang w:val="fr-FR"/>
        </w:rPr>
        <w:t>Buvette</w:t>
      </w:r>
      <w:r w:rsidR="00B67C01">
        <w:rPr>
          <w:lang w:val="fr-FR"/>
        </w:rPr>
        <w:t xml:space="preserve"> et </w:t>
      </w:r>
      <w:r w:rsidR="008E14E8">
        <w:rPr>
          <w:lang w:val="fr-FR"/>
        </w:rPr>
        <w:t>restauration</w:t>
      </w:r>
      <w:r>
        <w:rPr>
          <w:lang w:val="fr-FR"/>
        </w:rPr>
        <w:t xml:space="preserve"> (organisateur)</w:t>
      </w:r>
    </w:p>
    <w:p w:rsidR="00B85C72" w:rsidRDefault="00B85C72" w:rsidP="001B3CF1">
      <w:pPr>
        <w:rPr>
          <w:lang w:val="fr-FR"/>
        </w:rPr>
      </w:pPr>
    </w:p>
    <w:p w:rsidR="00367965" w:rsidRDefault="00367965" w:rsidP="001B3CF1">
      <w:pPr>
        <w:rPr>
          <w:lang w:val="fr-FR"/>
        </w:rPr>
      </w:pPr>
    </w:p>
    <w:p w:rsidR="00367965" w:rsidRDefault="00367965" w:rsidP="001B3CF1">
      <w:pPr>
        <w:rPr>
          <w:lang w:val="fr-FR"/>
        </w:rPr>
      </w:pPr>
    </w:p>
    <w:p w:rsidR="00367965" w:rsidRDefault="00367965" w:rsidP="001B3CF1">
      <w:pPr>
        <w:rPr>
          <w:lang w:val="fr-FR"/>
        </w:rPr>
      </w:pPr>
    </w:p>
    <w:p w:rsidR="00B85C72" w:rsidRDefault="00B85C72" w:rsidP="001B3CF1">
      <w:pPr>
        <w:rPr>
          <w:lang w:val="fr-FR"/>
        </w:rPr>
      </w:pPr>
      <w:r>
        <w:rPr>
          <w:lang w:val="fr-FR"/>
        </w:rPr>
        <w:lastRenderedPageBreak/>
        <w:t>Aides d’institutions</w:t>
      </w:r>
    </w:p>
    <w:p w:rsidR="00B85C72" w:rsidRDefault="008E14E8" w:rsidP="001B3CF1">
      <w:pPr>
        <w:rPr>
          <w:lang w:val="fr-FR"/>
        </w:rPr>
      </w:pPr>
      <w:r>
        <w:rPr>
          <w:lang w:val="fr-FR"/>
        </w:rPr>
        <w:t>-aide matérielles (mai</w:t>
      </w:r>
      <w:r w:rsidR="00B85C72">
        <w:rPr>
          <w:lang w:val="fr-FR"/>
        </w:rPr>
        <w:t>ries)</w:t>
      </w:r>
    </w:p>
    <w:p w:rsidR="00B85C72" w:rsidRDefault="00B85C72" w:rsidP="001B3CF1">
      <w:pPr>
        <w:rPr>
          <w:lang w:val="fr-FR"/>
        </w:rPr>
      </w:pPr>
      <w:r>
        <w:rPr>
          <w:lang w:val="fr-FR"/>
        </w:rPr>
        <w:t>-subvention</w:t>
      </w:r>
    </w:p>
    <w:p w:rsidR="00B85C72" w:rsidRDefault="00B85C72" w:rsidP="001B3CF1">
      <w:pPr>
        <w:rPr>
          <w:lang w:val="fr-FR"/>
        </w:rPr>
      </w:pPr>
      <w:r>
        <w:rPr>
          <w:lang w:val="fr-FR"/>
        </w:rPr>
        <w:t>-sponsors</w:t>
      </w:r>
    </w:p>
    <w:p w:rsidR="00B85C72" w:rsidRDefault="00B85C72" w:rsidP="001B3CF1">
      <w:pPr>
        <w:rPr>
          <w:lang w:val="fr-FR"/>
        </w:rPr>
      </w:pPr>
    </w:p>
    <w:p w:rsidR="00B85C72" w:rsidRDefault="00B85C72" w:rsidP="001B3CF1">
      <w:pPr>
        <w:rPr>
          <w:lang w:val="fr-FR"/>
        </w:rPr>
      </w:pPr>
      <w:r>
        <w:rPr>
          <w:lang w:val="fr-FR"/>
        </w:rPr>
        <w:t>Présence de stands d’exposition (lister</w:t>
      </w:r>
      <w:r w:rsidR="00744C22">
        <w:rPr>
          <w:lang w:val="fr-FR"/>
        </w:rPr>
        <w:t xml:space="preserve"> les exposants</w:t>
      </w:r>
      <w:r>
        <w:rPr>
          <w:lang w:val="fr-FR"/>
        </w:rPr>
        <w:t>)</w:t>
      </w:r>
    </w:p>
    <w:p w:rsidR="002750B2" w:rsidRPr="00285A64" w:rsidRDefault="002750B2" w:rsidP="00F32EE7">
      <w:pPr>
        <w:jc w:val="center"/>
        <w:rPr>
          <w:b/>
          <w:lang w:val="fr-FR"/>
        </w:rPr>
      </w:pPr>
    </w:p>
    <w:p w:rsidR="003412BD" w:rsidRDefault="000629C2" w:rsidP="003412BD">
      <w:pPr>
        <w:rPr>
          <w:lang w:val="fr-FR"/>
        </w:rPr>
      </w:pPr>
      <w:r>
        <w:rPr>
          <w:lang w:val="fr-FR"/>
        </w:rPr>
        <w:t>Recettes</w:t>
      </w:r>
    </w:p>
    <w:p w:rsidR="000629C2" w:rsidRDefault="000629C2" w:rsidP="003412BD">
      <w:pPr>
        <w:rPr>
          <w:lang w:val="fr-FR"/>
        </w:rPr>
      </w:pPr>
      <w:r>
        <w:rPr>
          <w:lang w:val="fr-FR"/>
        </w:rPr>
        <w:t>-entrées</w:t>
      </w:r>
    </w:p>
    <w:p w:rsidR="000629C2" w:rsidRDefault="000629C2" w:rsidP="003412BD">
      <w:pPr>
        <w:rPr>
          <w:lang w:val="fr-FR"/>
        </w:rPr>
      </w:pPr>
      <w:r>
        <w:rPr>
          <w:lang w:val="fr-FR"/>
        </w:rPr>
        <w:t>-restauration</w:t>
      </w:r>
    </w:p>
    <w:p w:rsidR="000629C2" w:rsidRDefault="000629C2" w:rsidP="003412BD">
      <w:pPr>
        <w:rPr>
          <w:lang w:val="fr-FR"/>
        </w:rPr>
      </w:pPr>
      <w:r>
        <w:rPr>
          <w:lang w:val="fr-FR"/>
        </w:rPr>
        <w:t>-stands</w:t>
      </w:r>
    </w:p>
    <w:p w:rsidR="000629C2" w:rsidRDefault="000629C2" w:rsidP="003412BD">
      <w:pPr>
        <w:rPr>
          <w:lang w:val="fr-FR"/>
        </w:rPr>
      </w:pPr>
      <w:r>
        <w:rPr>
          <w:lang w:val="fr-FR"/>
        </w:rPr>
        <w:t>-autres</w:t>
      </w:r>
    </w:p>
    <w:p w:rsidR="00C633BC" w:rsidRDefault="00C633BC" w:rsidP="003412BD">
      <w:pPr>
        <w:rPr>
          <w:lang w:val="fr-FR"/>
        </w:rPr>
      </w:pPr>
    </w:p>
    <w:p w:rsidR="003412BD" w:rsidRDefault="00C633BC" w:rsidP="003412BD">
      <w:pPr>
        <w:rPr>
          <w:lang w:val="fr-FR"/>
        </w:rPr>
      </w:pPr>
      <w:r w:rsidRPr="00F84D70">
        <w:rPr>
          <w:lang w:val="fr-FR"/>
        </w:rPr>
        <w:t>Equilibre général du budget</w:t>
      </w:r>
      <w:r w:rsidR="00F84D70">
        <w:rPr>
          <w:lang w:val="fr-FR"/>
        </w:rPr>
        <w:t xml:space="preserve"> (comment l’équilibre a-t-il été réalisé)</w:t>
      </w:r>
    </w:p>
    <w:p w:rsidR="00036AFC" w:rsidRDefault="00036AFC" w:rsidP="003412BD">
      <w:pPr>
        <w:rPr>
          <w:lang w:val="fr-FR"/>
        </w:rPr>
      </w:pPr>
    </w:p>
    <w:p w:rsidR="00036AFC" w:rsidRDefault="00036AFC" w:rsidP="003412BD">
      <w:pPr>
        <w:rPr>
          <w:lang w:val="fr-FR"/>
        </w:rPr>
      </w:pPr>
    </w:p>
    <w:p w:rsidR="00036AFC" w:rsidRPr="00F84D70" w:rsidRDefault="00036AFC" w:rsidP="003412BD">
      <w:pPr>
        <w:rPr>
          <w:lang w:val="fr-FR"/>
        </w:rPr>
      </w:pPr>
      <w:r>
        <w:rPr>
          <w:lang w:val="fr-FR"/>
        </w:rPr>
        <w:t>Complément d’information</w:t>
      </w:r>
    </w:p>
    <w:p w:rsidR="00406F0A" w:rsidRDefault="00406F0A" w:rsidP="00406F0A">
      <w:pPr>
        <w:rPr>
          <w:u w:val="single"/>
          <w:lang w:val="fr-FR"/>
        </w:rPr>
      </w:pPr>
    </w:p>
    <w:p w:rsidR="00F7605A" w:rsidRPr="00F84D70" w:rsidRDefault="00F7605A" w:rsidP="00406F0A">
      <w:pPr>
        <w:rPr>
          <w:u w:val="single"/>
          <w:lang w:val="fr-FR"/>
        </w:rPr>
      </w:pPr>
    </w:p>
    <w:p w:rsidR="00406F0A" w:rsidRPr="00843D4B" w:rsidRDefault="00843D4B" w:rsidP="00406F0A">
      <w:pPr>
        <w:rPr>
          <w:lang w:val="fr-FR"/>
        </w:rPr>
      </w:pPr>
      <w:r>
        <w:rPr>
          <w:u w:val="single"/>
          <w:lang w:val="fr-FR"/>
        </w:rPr>
        <w:t>Appréciation générale</w:t>
      </w:r>
    </w:p>
    <w:p w:rsidR="00406F0A" w:rsidRDefault="00843D4B" w:rsidP="00406F0A">
      <w:pPr>
        <w:jc w:val="both"/>
        <w:rPr>
          <w:lang w:val="fr-FR"/>
        </w:rPr>
      </w:pPr>
      <w:r>
        <w:rPr>
          <w:lang w:val="fr-FR"/>
        </w:rPr>
        <w:t>-sur la préparation</w:t>
      </w:r>
    </w:p>
    <w:p w:rsidR="00843D4B" w:rsidRDefault="00843D4B" w:rsidP="00406F0A">
      <w:pPr>
        <w:jc w:val="both"/>
        <w:rPr>
          <w:lang w:val="fr-FR"/>
        </w:rPr>
      </w:pPr>
      <w:r>
        <w:rPr>
          <w:lang w:val="fr-FR"/>
        </w:rPr>
        <w:t>-sur le déroulement</w:t>
      </w:r>
    </w:p>
    <w:p w:rsidR="00843D4B" w:rsidRDefault="00843D4B" w:rsidP="00406F0A">
      <w:pPr>
        <w:jc w:val="both"/>
        <w:rPr>
          <w:lang w:val="fr-FR"/>
        </w:rPr>
      </w:pPr>
      <w:r>
        <w:rPr>
          <w:lang w:val="fr-FR"/>
        </w:rPr>
        <w:t>-sur la collaboration avec les officiels</w:t>
      </w:r>
    </w:p>
    <w:p w:rsidR="00843D4B" w:rsidRPr="00843D4B" w:rsidRDefault="00843D4B" w:rsidP="00406F0A">
      <w:pPr>
        <w:jc w:val="both"/>
        <w:rPr>
          <w:lang w:val="fr-FR"/>
        </w:rPr>
      </w:pPr>
      <w:r>
        <w:rPr>
          <w:lang w:val="fr-FR"/>
        </w:rPr>
        <w:t>-…</w:t>
      </w:r>
    </w:p>
    <w:p w:rsidR="00406F0A" w:rsidRPr="00F84D70" w:rsidRDefault="00406F0A" w:rsidP="00406F0A">
      <w:pPr>
        <w:jc w:val="both"/>
        <w:rPr>
          <w:u w:val="single"/>
          <w:lang w:val="fr-FR"/>
        </w:rPr>
      </w:pPr>
    </w:p>
    <w:p w:rsidR="00406F0A" w:rsidRPr="00F84D70" w:rsidRDefault="00406F0A" w:rsidP="00406F0A">
      <w:pPr>
        <w:rPr>
          <w:u w:val="single"/>
          <w:lang w:val="fr-FR"/>
        </w:rPr>
      </w:pPr>
    </w:p>
    <w:p w:rsidR="004E7299" w:rsidRPr="00F84D70" w:rsidRDefault="004E7299" w:rsidP="004E7299">
      <w:pPr>
        <w:ind w:left="720"/>
        <w:rPr>
          <w:lang w:val="fr-FR"/>
        </w:rPr>
      </w:pPr>
      <w:r w:rsidRPr="00F84D70">
        <w:rPr>
          <w:lang w:val="fr-FR"/>
        </w:rPr>
        <w:t xml:space="preserve"> </w:t>
      </w:r>
    </w:p>
    <w:sectPr w:rsidR="004E7299" w:rsidRPr="00F84D70" w:rsidSect="00D5660D">
      <w:pgSz w:w="11906" w:h="16838"/>
      <w:pgMar w:top="1411" w:right="1411" w:bottom="1138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BEC"/>
    <w:multiLevelType w:val="multilevel"/>
    <w:tmpl w:val="04070025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D42E6F"/>
    <w:multiLevelType w:val="hybridMultilevel"/>
    <w:tmpl w:val="77B25A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6D33DE"/>
    <w:multiLevelType w:val="hybridMultilevel"/>
    <w:tmpl w:val="EC2008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560DC5"/>
    <w:multiLevelType w:val="hybridMultilevel"/>
    <w:tmpl w:val="7536365E"/>
    <w:lvl w:ilvl="0" w:tplc="FFF4C440">
      <w:start w:val="1"/>
      <w:numFmt w:val="decimal"/>
      <w:lvlText w:val="%1."/>
      <w:lvlJc w:val="left"/>
      <w:pPr>
        <w:ind w:left="17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42102C6A"/>
    <w:multiLevelType w:val="hybridMultilevel"/>
    <w:tmpl w:val="45BCC0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9679BF"/>
    <w:multiLevelType w:val="hybridMultilevel"/>
    <w:tmpl w:val="B802A3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5D3126"/>
    <w:multiLevelType w:val="hybridMultilevel"/>
    <w:tmpl w:val="5770D8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A0740C"/>
    <w:multiLevelType w:val="hybridMultilevel"/>
    <w:tmpl w:val="42702AA6"/>
    <w:lvl w:ilvl="0" w:tplc="30D47C3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4B5247A"/>
    <w:multiLevelType w:val="hybridMultilevel"/>
    <w:tmpl w:val="0B589E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6431DC"/>
    <w:multiLevelType w:val="hybridMultilevel"/>
    <w:tmpl w:val="0D7809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A60181"/>
    <w:multiLevelType w:val="hybridMultilevel"/>
    <w:tmpl w:val="DDF472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406F0A"/>
    <w:rsid w:val="00015C97"/>
    <w:rsid w:val="00016D8E"/>
    <w:rsid w:val="00024EF8"/>
    <w:rsid w:val="000268E8"/>
    <w:rsid w:val="00036AFC"/>
    <w:rsid w:val="000455A6"/>
    <w:rsid w:val="000629C2"/>
    <w:rsid w:val="000714A2"/>
    <w:rsid w:val="000774AA"/>
    <w:rsid w:val="000826BA"/>
    <w:rsid w:val="000938EF"/>
    <w:rsid w:val="000C3184"/>
    <w:rsid w:val="000E78EF"/>
    <w:rsid w:val="00106DB4"/>
    <w:rsid w:val="0012248C"/>
    <w:rsid w:val="001239BC"/>
    <w:rsid w:val="00123DA5"/>
    <w:rsid w:val="00137C35"/>
    <w:rsid w:val="00146F61"/>
    <w:rsid w:val="00156575"/>
    <w:rsid w:val="00164A4B"/>
    <w:rsid w:val="00195AE8"/>
    <w:rsid w:val="001962E8"/>
    <w:rsid w:val="001B3CF1"/>
    <w:rsid w:val="001D1FDC"/>
    <w:rsid w:val="001E01B6"/>
    <w:rsid w:val="001F5753"/>
    <w:rsid w:val="001F6D87"/>
    <w:rsid w:val="00222BDA"/>
    <w:rsid w:val="002535E4"/>
    <w:rsid w:val="00262CD7"/>
    <w:rsid w:val="002750B2"/>
    <w:rsid w:val="00283F42"/>
    <w:rsid w:val="00285A64"/>
    <w:rsid w:val="002C72FA"/>
    <w:rsid w:val="00325B36"/>
    <w:rsid w:val="00332D7B"/>
    <w:rsid w:val="003412BD"/>
    <w:rsid w:val="0034248B"/>
    <w:rsid w:val="003609C4"/>
    <w:rsid w:val="00367965"/>
    <w:rsid w:val="00397B70"/>
    <w:rsid w:val="00406F0A"/>
    <w:rsid w:val="00410C8B"/>
    <w:rsid w:val="004415C3"/>
    <w:rsid w:val="004E31A6"/>
    <w:rsid w:val="004E7299"/>
    <w:rsid w:val="00563284"/>
    <w:rsid w:val="00566214"/>
    <w:rsid w:val="00574DFB"/>
    <w:rsid w:val="005857A0"/>
    <w:rsid w:val="005F0CD4"/>
    <w:rsid w:val="0060782B"/>
    <w:rsid w:val="006928C9"/>
    <w:rsid w:val="00695BE7"/>
    <w:rsid w:val="006B3FC4"/>
    <w:rsid w:val="006B6CD9"/>
    <w:rsid w:val="006E05EC"/>
    <w:rsid w:val="006E70F9"/>
    <w:rsid w:val="006F3C5E"/>
    <w:rsid w:val="00742901"/>
    <w:rsid w:val="00744C22"/>
    <w:rsid w:val="00756DB9"/>
    <w:rsid w:val="00760996"/>
    <w:rsid w:val="00791BF4"/>
    <w:rsid w:val="007C70B5"/>
    <w:rsid w:val="007E7134"/>
    <w:rsid w:val="00843D4B"/>
    <w:rsid w:val="00854DD6"/>
    <w:rsid w:val="00871071"/>
    <w:rsid w:val="008A4A22"/>
    <w:rsid w:val="008E14E8"/>
    <w:rsid w:val="009122FA"/>
    <w:rsid w:val="00937CFC"/>
    <w:rsid w:val="00994D62"/>
    <w:rsid w:val="009B6B58"/>
    <w:rsid w:val="009C244F"/>
    <w:rsid w:val="009D3FBE"/>
    <w:rsid w:val="009E1A86"/>
    <w:rsid w:val="009F7CA4"/>
    <w:rsid w:val="00A02CE9"/>
    <w:rsid w:val="00A04D94"/>
    <w:rsid w:val="00AD6857"/>
    <w:rsid w:val="00AE0008"/>
    <w:rsid w:val="00B0762A"/>
    <w:rsid w:val="00B67C01"/>
    <w:rsid w:val="00B85C72"/>
    <w:rsid w:val="00BC58DB"/>
    <w:rsid w:val="00C16436"/>
    <w:rsid w:val="00C22EC2"/>
    <w:rsid w:val="00C633BC"/>
    <w:rsid w:val="00CB2D08"/>
    <w:rsid w:val="00CB600A"/>
    <w:rsid w:val="00CC771E"/>
    <w:rsid w:val="00CD6DC3"/>
    <w:rsid w:val="00CD7E80"/>
    <w:rsid w:val="00D00FD2"/>
    <w:rsid w:val="00D05B70"/>
    <w:rsid w:val="00D0652B"/>
    <w:rsid w:val="00D15098"/>
    <w:rsid w:val="00D25133"/>
    <w:rsid w:val="00D36188"/>
    <w:rsid w:val="00D5660D"/>
    <w:rsid w:val="00D61AA4"/>
    <w:rsid w:val="00D955A4"/>
    <w:rsid w:val="00DB2B7B"/>
    <w:rsid w:val="00DE0149"/>
    <w:rsid w:val="00DF7C7A"/>
    <w:rsid w:val="00E46124"/>
    <w:rsid w:val="00E828CF"/>
    <w:rsid w:val="00EA15BC"/>
    <w:rsid w:val="00ED3FE3"/>
    <w:rsid w:val="00EE5FAE"/>
    <w:rsid w:val="00EE6728"/>
    <w:rsid w:val="00EF42AF"/>
    <w:rsid w:val="00F31B67"/>
    <w:rsid w:val="00F32EE7"/>
    <w:rsid w:val="00F46155"/>
    <w:rsid w:val="00F7605A"/>
    <w:rsid w:val="00F84D70"/>
    <w:rsid w:val="00FA53A3"/>
    <w:rsid w:val="00FC07BC"/>
    <w:rsid w:val="00FC24C5"/>
    <w:rsid w:val="00FC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0A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qFormat/>
    <w:rsid w:val="00406F0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06F0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406F0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406F0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406F0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406F0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406F0A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406F0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406F0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aragraphedeliste">
    <w:name w:val="List Paragraph"/>
    <w:basedOn w:val="Normal"/>
    <w:uiPriority w:val="34"/>
    <w:qFormat/>
    <w:rsid w:val="00222BDA"/>
    <w:pPr>
      <w:ind w:left="720"/>
    </w:pPr>
  </w:style>
  <w:style w:type="character" w:styleId="Lienhypertexte">
    <w:name w:val="Hyperlink"/>
    <w:uiPriority w:val="99"/>
    <w:unhideWhenUsed/>
    <w:rsid w:val="00AE0008"/>
    <w:rPr>
      <w:color w:val="0000FF"/>
      <w:u w:val="single"/>
    </w:rPr>
  </w:style>
  <w:style w:type="character" w:styleId="lev">
    <w:name w:val="Strong"/>
    <w:uiPriority w:val="22"/>
    <w:qFormat/>
    <w:rsid w:val="00D566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Cologne 2010 Gay Games</vt:lpstr>
      <vt:lpstr>Cologne 2010 Gay Games</vt:lpstr>
    </vt:vector>
  </TitlesOfParts>
  <Company>Hewlett-Packard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Cologne 2010 Gay Games</dc:title>
  <dc:subject/>
  <dc:creator>GayGames</dc:creator>
  <cp:keywords/>
  <cp:lastModifiedBy>deransar</cp:lastModifiedBy>
  <cp:revision>8</cp:revision>
  <dcterms:created xsi:type="dcterms:W3CDTF">2015-05-03T14:41:00Z</dcterms:created>
  <dcterms:modified xsi:type="dcterms:W3CDTF">2015-05-03T14:50:00Z</dcterms:modified>
</cp:coreProperties>
</file>